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E03" w:rsidRPr="0046149B" w:rsidRDefault="00E51E03" w:rsidP="00E51E03">
      <w:pPr>
        <w:pStyle w:val="1"/>
        <w:spacing w:line="240" w:lineRule="auto"/>
        <w:ind w:firstLine="720"/>
        <w:jc w:val="center"/>
        <w:rPr>
          <w:rFonts w:ascii="Times New Roman" w:hAnsi="Times New Roman"/>
          <w:b/>
          <w:sz w:val="24"/>
          <w:szCs w:val="24"/>
          <w:lang w:val="kk-KZ"/>
        </w:rPr>
      </w:pPr>
      <w:r>
        <w:rPr>
          <w:rFonts w:ascii="Times New Roman" w:hAnsi="Times New Roman"/>
          <w:b/>
          <w:sz w:val="24"/>
          <w:szCs w:val="24"/>
          <w:lang w:val="kk-KZ"/>
        </w:rPr>
        <w:t>Тақырып 11</w:t>
      </w:r>
      <w:r w:rsidRPr="0046149B">
        <w:rPr>
          <w:rFonts w:ascii="Times New Roman" w:hAnsi="Times New Roman"/>
          <w:b/>
          <w:sz w:val="24"/>
          <w:szCs w:val="24"/>
          <w:lang w:val="kk-KZ"/>
        </w:rPr>
        <w:t xml:space="preserve">. </w:t>
      </w:r>
      <w:r w:rsidRPr="0046149B">
        <w:rPr>
          <w:rFonts w:ascii="Times New Roman" w:hAnsi="Times New Roman"/>
          <w:b/>
          <w:bCs/>
          <w:sz w:val="24"/>
          <w:szCs w:val="24"/>
          <w:lang w:val="kk-KZ"/>
        </w:rPr>
        <w:t>Кәсіпорындардағы стартегиялық салықтық жоспарлау</w:t>
      </w:r>
    </w:p>
    <w:p w:rsidR="00E51E03" w:rsidRPr="003576D2" w:rsidRDefault="00E51E03" w:rsidP="00E51E03">
      <w:pPr>
        <w:pStyle w:val="1"/>
        <w:spacing w:line="240" w:lineRule="auto"/>
        <w:ind w:firstLine="720"/>
        <w:rPr>
          <w:rFonts w:ascii="Times New Roman" w:hAnsi="Times New Roman"/>
          <w:sz w:val="24"/>
          <w:szCs w:val="24"/>
          <w:lang w:val="kk-KZ"/>
        </w:rPr>
      </w:pPr>
      <w:r w:rsidRPr="003576D2">
        <w:rPr>
          <w:rFonts w:ascii="Times New Roman" w:hAnsi="Times New Roman"/>
          <w:b/>
          <w:bCs/>
          <w:sz w:val="24"/>
          <w:szCs w:val="24"/>
          <w:lang w:val="kk-KZ"/>
        </w:rPr>
        <w:t>Лекция мақсаты:</w:t>
      </w:r>
      <w:r>
        <w:rPr>
          <w:rFonts w:ascii="Times New Roman" w:hAnsi="Times New Roman"/>
          <w:bCs/>
          <w:sz w:val="24"/>
          <w:szCs w:val="24"/>
          <w:lang w:val="kk-KZ"/>
        </w:rPr>
        <w:t xml:space="preserve"> </w:t>
      </w:r>
      <w:r w:rsidRPr="003576D2">
        <w:rPr>
          <w:rFonts w:ascii="Times New Roman" w:hAnsi="Times New Roman"/>
          <w:bCs/>
          <w:sz w:val="24"/>
          <w:szCs w:val="24"/>
          <w:lang w:val="kk-KZ"/>
        </w:rPr>
        <w:t>Кәсіпорындардағы стартегиялық салықтық жоспарлау</w:t>
      </w:r>
      <w:r>
        <w:rPr>
          <w:rFonts w:ascii="Times New Roman" w:hAnsi="Times New Roman"/>
          <w:bCs/>
          <w:sz w:val="24"/>
          <w:szCs w:val="24"/>
          <w:lang w:val="kk-KZ"/>
        </w:rPr>
        <w:t>дың қажеттілігін толық түсіндіріп үйрету.</w:t>
      </w:r>
    </w:p>
    <w:p w:rsidR="00E51E03" w:rsidRPr="003576D2" w:rsidRDefault="00E51E03" w:rsidP="00E51E03">
      <w:pPr>
        <w:ind w:firstLine="540"/>
        <w:jc w:val="both"/>
        <w:rPr>
          <w:b/>
          <w:lang w:val="kk-KZ"/>
        </w:rPr>
      </w:pPr>
      <w:r>
        <w:rPr>
          <w:b/>
          <w:lang w:val="kk-KZ"/>
        </w:rPr>
        <w:t>Лекция  сұрақтары</w:t>
      </w:r>
      <w:r w:rsidRPr="003576D2">
        <w:rPr>
          <w:b/>
          <w:lang w:val="kk-KZ"/>
        </w:rPr>
        <w:t>:</w:t>
      </w:r>
    </w:p>
    <w:p w:rsidR="00E51E03" w:rsidRPr="0046149B" w:rsidRDefault="00E51E03" w:rsidP="00E51E03">
      <w:pPr>
        <w:pStyle w:val="2"/>
        <w:jc w:val="both"/>
        <w:rPr>
          <w:bCs w:val="0"/>
          <w:sz w:val="24"/>
          <w:szCs w:val="24"/>
          <w:lang w:val="kk-KZ"/>
        </w:rPr>
      </w:pPr>
      <w:r w:rsidRPr="0046149B">
        <w:rPr>
          <w:bCs w:val="0"/>
          <w:sz w:val="24"/>
          <w:szCs w:val="24"/>
          <w:lang w:val="kk-KZ"/>
        </w:rPr>
        <w:t>1.Кәсіпорындардағы стартегиялық салықтық жоспарлау экономикалық мәні</w:t>
      </w:r>
    </w:p>
    <w:p w:rsidR="00E51E03" w:rsidRPr="0046149B" w:rsidRDefault="00E51E03" w:rsidP="00E51E03">
      <w:pPr>
        <w:jc w:val="both"/>
        <w:rPr>
          <w:iCs/>
          <w:lang w:val="kk-KZ"/>
        </w:rPr>
      </w:pPr>
      <w:r w:rsidRPr="0046149B">
        <w:rPr>
          <w:iCs/>
          <w:lang w:val="kk-KZ"/>
        </w:rPr>
        <w:t>2.Кәсіпорындардағы стратеги-</w:t>
      </w:r>
    </w:p>
    <w:p w:rsidR="00E51E03" w:rsidRPr="0046149B" w:rsidRDefault="00E51E03" w:rsidP="00E51E03">
      <w:pPr>
        <w:jc w:val="both"/>
        <w:rPr>
          <w:iCs/>
          <w:lang w:val="kk-KZ"/>
        </w:rPr>
      </w:pPr>
      <w:r w:rsidRPr="0046149B">
        <w:rPr>
          <w:iCs/>
          <w:lang w:val="kk-KZ"/>
        </w:rPr>
        <w:t>ялық салықтық жоспарлаудың әдістері мен ережесі</w:t>
      </w:r>
    </w:p>
    <w:p w:rsidR="00E51E03" w:rsidRPr="0046149B" w:rsidRDefault="00E51E03" w:rsidP="00E51E03">
      <w:pPr>
        <w:pStyle w:val="2"/>
        <w:jc w:val="both"/>
        <w:rPr>
          <w:iCs/>
          <w:sz w:val="24"/>
          <w:szCs w:val="24"/>
          <w:lang w:val="kk-KZ"/>
        </w:rPr>
      </w:pPr>
      <w:r w:rsidRPr="0046149B">
        <w:rPr>
          <w:iCs/>
          <w:sz w:val="24"/>
          <w:szCs w:val="24"/>
          <w:lang w:val="kk-KZ"/>
        </w:rPr>
        <w:t>3.Салықтық құқық ерекшеліктері</w:t>
      </w:r>
    </w:p>
    <w:p w:rsidR="00E51E03" w:rsidRPr="0046149B" w:rsidRDefault="00E51E03" w:rsidP="00E51E03">
      <w:pPr>
        <w:jc w:val="both"/>
        <w:rPr>
          <w:iCs/>
          <w:lang w:val="kk-KZ"/>
        </w:rPr>
      </w:pPr>
      <w:r w:rsidRPr="0046149B">
        <w:rPr>
          <w:iCs/>
          <w:lang w:val="kk-KZ"/>
        </w:rPr>
        <w:t>4.Шаруашылық жүргізуші субъектлер қызметінің есептік көрсеткіштерінен ауытқудың мүмкін болатын варианттары;</w:t>
      </w:r>
    </w:p>
    <w:p w:rsidR="00E51E03" w:rsidRPr="003576D2" w:rsidRDefault="00E51E03" w:rsidP="00E51E03">
      <w:pPr>
        <w:ind w:firstLine="540"/>
        <w:jc w:val="both"/>
        <w:rPr>
          <w:b/>
          <w:lang w:val="kk-KZ"/>
        </w:rPr>
      </w:pPr>
      <w:r>
        <w:rPr>
          <w:lang w:val="kk-KZ"/>
        </w:rPr>
        <w:t xml:space="preserve">  </w:t>
      </w:r>
      <w:r w:rsidRPr="003576D2">
        <w:rPr>
          <w:b/>
          <w:lang w:val="kk-KZ"/>
        </w:rPr>
        <w:t>Лекция мазмұны:</w:t>
      </w:r>
    </w:p>
    <w:p w:rsidR="00E51E03" w:rsidRPr="0046149B" w:rsidRDefault="00E51E03" w:rsidP="00E51E03">
      <w:pPr>
        <w:ind w:firstLine="540"/>
        <w:jc w:val="both"/>
        <w:rPr>
          <w:lang w:val="kk-KZ"/>
        </w:rPr>
      </w:pPr>
      <w:r w:rsidRPr="0046149B">
        <w:rPr>
          <w:lang w:val="kk-KZ"/>
        </w:rPr>
        <w:t xml:space="preserve">  Әлемдік тәжірибеде салықтық-қаржылық жоспарлауда  салық менеджментіне айрықша орын береді.</w:t>
      </w:r>
    </w:p>
    <w:p w:rsidR="00E51E03" w:rsidRPr="0046149B" w:rsidRDefault="00E51E03" w:rsidP="00E51E03">
      <w:pPr>
        <w:ind w:firstLine="540"/>
        <w:jc w:val="both"/>
        <w:rPr>
          <w:lang w:val="kk-KZ"/>
        </w:rPr>
      </w:pPr>
      <w:r w:rsidRPr="0046149B">
        <w:rPr>
          <w:lang w:val="kk-KZ"/>
        </w:rPr>
        <w:t xml:space="preserve">  Салық ставкаларының жоғарғы шарттары дұрыс немесе салық факторларының толық есеп бермеуі кәсіпорындардың банкротқа ұшырауына алып келеді.</w:t>
      </w:r>
    </w:p>
    <w:p w:rsidR="00E51E03" w:rsidRPr="0046149B" w:rsidRDefault="00E51E03" w:rsidP="00E51E03">
      <w:pPr>
        <w:ind w:firstLine="540"/>
        <w:jc w:val="both"/>
        <w:rPr>
          <w:lang w:val="kk-KZ"/>
        </w:rPr>
      </w:pPr>
      <w:r w:rsidRPr="0046149B">
        <w:rPr>
          <w:lang w:val="kk-KZ"/>
        </w:rPr>
        <w:t xml:space="preserve">    Салық  менеджментінің мәні салық төлеушіге заңда бар құқықтарды қолдануға  және салық міндеттемелерін максималды түрде қысқарту жолдары мен әдістеріне рұқсат беру.</w:t>
      </w:r>
    </w:p>
    <w:p w:rsidR="00E51E03" w:rsidRPr="0046149B" w:rsidRDefault="00E51E03" w:rsidP="00E51E03">
      <w:pPr>
        <w:ind w:firstLine="540"/>
        <w:jc w:val="both"/>
        <w:rPr>
          <w:lang w:val="kk-KZ"/>
        </w:rPr>
      </w:pPr>
      <w:r w:rsidRPr="0046149B">
        <w:rPr>
          <w:lang w:val="kk-KZ"/>
        </w:rPr>
        <w:t xml:space="preserve">  Ірі компаниялар, заңды мақсатта және заңсыз түрде салықтардан жалтару үшін  арнайы салық менеджментінің қызметтеріне жүгінеді. Сонымен қатар, көптеген жағдайда олар  жеке тәжірибесі бар кеңес берушілердің, арнайы маманданған заңгерлердің және бухгалтерлік компаниялардың қызметтерін қолданады.</w:t>
      </w:r>
    </w:p>
    <w:p w:rsidR="00E51E03" w:rsidRPr="0046149B" w:rsidRDefault="00E51E03" w:rsidP="00E51E03">
      <w:pPr>
        <w:ind w:firstLine="540"/>
        <w:jc w:val="both"/>
        <w:rPr>
          <w:lang w:val="kk-KZ"/>
        </w:rPr>
      </w:pPr>
      <w:r w:rsidRPr="0046149B">
        <w:rPr>
          <w:lang w:val="kk-KZ"/>
        </w:rPr>
        <w:t xml:space="preserve">  Көптеген мемлекеттерде салық және салық салу саласындағы өз мүмкіндіктеріне көп көңіл бөледі. Олар көп мөлшердегі  салықтар жеке кәсіпорындардың өнім өңдіруге,ең соңында  мемлекеттік бюджеттің табыс базасына үлкен нұқсан келтіреді деп түсінеді.Сонымен қатар, бизнеске салық жағынан кішкене болса да жеңілдіктер беру керек деп ойлайды,ондай болмаған жағдайда  капиталдар шетелге ағылып кетеді және мемлекет потенциялды түрде  салықтық түсімдерінен және жұмыс орындарынан айырылады.Сол себептен батыс мемлекетінің  Үкіметі осы жағдайды болдырмау үшін салық өсімдерін тұрақты түрде сақтап тұруға және белгілі бір уақыттарда  салық ставкаларын төмендетіп тұруға мәжбүр болады.</w:t>
      </w:r>
    </w:p>
    <w:p w:rsidR="00E51E03" w:rsidRPr="0046149B" w:rsidRDefault="00E51E03" w:rsidP="00E51E03">
      <w:pPr>
        <w:ind w:firstLine="540"/>
        <w:jc w:val="both"/>
        <w:rPr>
          <w:lang w:val="kk-KZ"/>
        </w:rPr>
      </w:pPr>
      <w:r w:rsidRPr="0046149B">
        <w:rPr>
          <w:lang w:val="kk-KZ"/>
        </w:rPr>
        <w:t xml:space="preserve">   Әлемдік тәжірибеде капиталды жинақтаудың заңды механизмдер формасы ретінде қаржылық заңдылық институты құрылды.Оның қызметін тек дамыған мемлекеттердің компаниялары ғана емес,сонымен қатар,енді дамып келе жатқан мемлекеттер де қолданады.</w:t>
      </w:r>
    </w:p>
    <w:p w:rsidR="00E51E03" w:rsidRPr="0046149B" w:rsidRDefault="00E51E03" w:rsidP="00E51E03">
      <w:pPr>
        <w:ind w:firstLine="540"/>
        <w:jc w:val="both"/>
        <w:rPr>
          <w:lang w:val="kk-KZ"/>
        </w:rPr>
      </w:pPr>
      <w:r w:rsidRPr="0046149B">
        <w:rPr>
          <w:lang w:val="kk-KZ"/>
        </w:rPr>
        <w:t>Корпоративті салық менеджментінің басты мақсаты - салықтық есептеулерді реттеу негізінде  оның төлем қабілетін және кәсіпорынның қаржылық әл ауқатын жақсарту резервін табу және қаржылық қызметтің кемшілігін жою, сонымен қатар, уақытысында анықтау болып табылады.</w:t>
      </w:r>
    </w:p>
    <w:p w:rsidR="00E51E03" w:rsidRPr="0046149B" w:rsidRDefault="00E51E03" w:rsidP="00E51E03">
      <w:pPr>
        <w:ind w:firstLine="540"/>
        <w:jc w:val="both"/>
        <w:rPr>
          <w:lang w:val="kk-KZ"/>
        </w:rPr>
      </w:pPr>
      <w:r w:rsidRPr="0046149B">
        <w:rPr>
          <w:lang w:val="kk-KZ"/>
        </w:rPr>
        <w:t xml:space="preserve">    Оған байланысты келесі мәселелерді шешу керек:</w:t>
      </w:r>
    </w:p>
    <w:p w:rsidR="00E51E03" w:rsidRPr="0046149B" w:rsidRDefault="00E51E03" w:rsidP="00E51E03">
      <w:pPr>
        <w:numPr>
          <w:ilvl w:val="0"/>
          <w:numId w:val="1"/>
        </w:numPr>
        <w:ind w:left="0" w:firstLine="540"/>
        <w:jc w:val="both"/>
        <w:rPr>
          <w:lang w:val="kk-KZ"/>
        </w:rPr>
      </w:pPr>
      <w:r w:rsidRPr="0046149B">
        <w:rPr>
          <w:lang w:val="kk-KZ"/>
        </w:rPr>
        <w:t>Тергеулік себептерді зерттеу негізінде  өндірістік көрсеткіштермен, коммерциялық  және қаржылық қызметтің арасындағы байланыстарды және оларды орындау жоспары бойынша қаржылық ресурстарына және кәсіпорынның қаржылық жағдайларына баға беру;</w:t>
      </w:r>
    </w:p>
    <w:p w:rsidR="00E51E03" w:rsidRPr="0046149B" w:rsidRDefault="00E51E03" w:rsidP="00E51E03">
      <w:pPr>
        <w:numPr>
          <w:ilvl w:val="0"/>
          <w:numId w:val="1"/>
        </w:numPr>
        <w:ind w:left="0" w:firstLine="540"/>
        <w:jc w:val="both"/>
        <w:rPr>
          <w:lang w:val="kk-KZ"/>
        </w:rPr>
      </w:pPr>
      <w:r w:rsidRPr="0046149B">
        <w:rPr>
          <w:lang w:val="kk-KZ"/>
        </w:rPr>
        <w:t>Әр түрлі нұсқалардағы ресурстарды қолданудағы  қаржылық модельдерді өңдеу жөнінде және шаруашылық қызметтің  талаптарын, экономикалық рентабельділігін және мүмкін болатын қаржылық нәтижелерін болжау болып табылады;</w:t>
      </w:r>
    </w:p>
    <w:p w:rsidR="00E51E03" w:rsidRPr="0046149B" w:rsidRDefault="00E51E03" w:rsidP="00E51E03">
      <w:pPr>
        <w:numPr>
          <w:ilvl w:val="0"/>
          <w:numId w:val="1"/>
        </w:numPr>
        <w:ind w:left="0" w:firstLine="540"/>
        <w:jc w:val="both"/>
        <w:rPr>
          <w:lang w:val="kk-KZ"/>
        </w:rPr>
      </w:pPr>
      <w:r w:rsidRPr="0046149B">
        <w:rPr>
          <w:lang w:val="kk-KZ"/>
        </w:rPr>
        <w:t>Кәсіпорынның қаржылық жағдайын бекіту және тиімді түрде қаржы            лық  ресурстарды қолдануға бағытталған,нақты бағыттарды өңдеу;</w:t>
      </w:r>
    </w:p>
    <w:p w:rsidR="00E51E03" w:rsidRPr="0046149B" w:rsidRDefault="00E51E03" w:rsidP="00E51E03">
      <w:pPr>
        <w:ind w:firstLine="540"/>
        <w:jc w:val="both"/>
        <w:rPr>
          <w:lang w:val="kk-KZ"/>
        </w:rPr>
      </w:pPr>
      <w:r w:rsidRPr="0046149B">
        <w:rPr>
          <w:lang w:val="kk-KZ"/>
        </w:rPr>
        <w:t xml:space="preserve">Салық менеджменті қаржылық менеджментінің ең басты жүйесі болып   табылады. Оның ең басты алға қойған мәселесі: орталықтандырылған қызметтерді жанама және тікелей салық сомасымен есептеу болып табылады.Салық заңнамасы салық төлеушілерге </w:t>
      </w:r>
      <w:r w:rsidRPr="0046149B">
        <w:rPr>
          <w:lang w:val="kk-KZ"/>
        </w:rPr>
        <w:lastRenderedPageBreak/>
        <w:t>салық төлемдерінің мөлшерін минималды  түрде төмендетуге  көптеген мүмкіндіктер береді.Оларға мыналарды жатқызуға болады:</w:t>
      </w:r>
    </w:p>
    <w:p w:rsidR="00E51E03" w:rsidRPr="00271202" w:rsidRDefault="00E51E03" w:rsidP="00E51E03">
      <w:pPr>
        <w:numPr>
          <w:ilvl w:val="0"/>
          <w:numId w:val="2"/>
        </w:numPr>
        <w:tabs>
          <w:tab w:val="left" w:pos="720"/>
        </w:tabs>
        <w:ind w:left="0" w:firstLine="360"/>
        <w:jc w:val="both"/>
        <w:rPr>
          <w:lang w:val="kk-KZ"/>
        </w:rPr>
      </w:pPr>
      <w:r w:rsidRPr="00271202">
        <w:rPr>
          <w:lang w:val="kk-KZ"/>
        </w:rPr>
        <w:t>Кәсіпорынның есептік саясатын қабылдау және максималды түрде берілген  заңдық мүмкіндіктерді қолдану;Келісім шарттар негізінде  оңтайландыру; (жеңілдік беру келісім шарттары, нақты және сауатты түрде нысандарды қолдану болып табылады және т.б)</w:t>
      </w:r>
    </w:p>
    <w:p w:rsidR="00E51E03" w:rsidRPr="00271202" w:rsidRDefault="00E51E03" w:rsidP="00E51E03">
      <w:pPr>
        <w:numPr>
          <w:ilvl w:val="0"/>
          <w:numId w:val="3"/>
        </w:numPr>
        <w:tabs>
          <w:tab w:val="left" w:pos="720"/>
        </w:tabs>
        <w:ind w:left="0" w:firstLine="540"/>
        <w:jc w:val="both"/>
        <w:rPr>
          <w:lang w:val="kk-KZ"/>
        </w:rPr>
      </w:pPr>
      <w:r w:rsidRPr="00271202">
        <w:rPr>
          <w:lang w:val="kk-KZ"/>
        </w:rPr>
        <w:t>Салықтан босатулар және әр түрлі жеңілдіктер қолдану;Салықты оңтайландыруда арнайы әдістерді қолдану тек шағын  сферада ғана қолданып қана қоймай, ол сонымен қатар, барлық кәсіпорындарда қолданады.Арнайы әдістерге келесілерді жатқызуға болады:Қатынастарды ауыстыру әдісі;Ауытқуларды бөлу әдісі;</w:t>
      </w:r>
    </w:p>
    <w:p w:rsidR="00E51E03" w:rsidRPr="00271202" w:rsidRDefault="00E51E03" w:rsidP="00E51E03">
      <w:pPr>
        <w:numPr>
          <w:ilvl w:val="0"/>
          <w:numId w:val="3"/>
        </w:numPr>
        <w:ind w:left="0" w:firstLine="540"/>
        <w:jc w:val="both"/>
        <w:rPr>
          <w:lang w:val="kk-KZ"/>
        </w:rPr>
      </w:pPr>
      <w:r w:rsidRPr="00271202">
        <w:rPr>
          <w:lang w:val="kk-KZ"/>
        </w:rPr>
        <w:t>Салық төлемдерінің мерзімін ұзарту әдісі;Салық және салық салу обьектілерін тікелей қысқарту  әдісі;Қатынастарды ауыстыру әдісі</w:t>
      </w:r>
      <w:r w:rsidRPr="00271202">
        <w:rPr>
          <w:b/>
          <w:lang w:val="kk-KZ"/>
        </w:rPr>
        <w:t>-</w:t>
      </w:r>
      <w:r w:rsidRPr="00271202">
        <w:rPr>
          <w:lang w:val="kk-KZ"/>
        </w:rPr>
        <w:t>ол  заң шеңберіне негізделе отырып шаруашылық  мәселесін көп нұсқалы жолдармен шешу.   Кәсіпорындар берілген нұсқамалардың  кез келгенің  таңдай  алады,яғни экономикалық операциялардың тиімділігі жағынан,сонымен қатар, салық  және салық салуды  оптимизациялау  жағынан таңдай алады.  Ауытқуларды бөлу әдісі</w:t>
      </w:r>
      <w:r w:rsidRPr="00271202">
        <w:rPr>
          <w:b/>
          <w:lang w:val="kk-KZ"/>
        </w:rPr>
        <w:t xml:space="preserve"> - </w:t>
      </w:r>
      <w:r w:rsidRPr="00271202">
        <w:rPr>
          <w:lang w:val="kk-KZ"/>
        </w:rPr>
        <w:t>бұл көбінесе ауыстыру әдісіне сәйкес келеді. Қазіргі уақытта барлық шарушылық операциялар ауыстырылмайды, тек оның жартысы ғана немесе шарушылық операциялар көптеген операциялармен ауыстырылады. Ол тек толық ауыстыру кезінде  белгілі бір нәтижеге  жету кезінде қолданылады,Яғни  алғашқы операциялардың  мақсаттарына жақын болып келген жағдайда.</w:t>
      </w:r>
    </w:p>
    <w:p w:rsidR="00E51E03" w:rsidRPr="0046149B" w:rsidRDefault="00E51E03" w:rsidP="00E51E03">
      <w:pPr>
        <w:tabs>
          <w:tab w:val="left" w:pos="4040"/>
        </w:tabs>
        <w:ind w:firstLine="540"/>
        <w:jc w:val="both"/>
        <w:rPr>
          <w:lang w:val="kk-KZ"/>
        </w:rPr>
      </w:pPr>
      <w:r w:rsidRPr="0046149B">
        <w:rPr>
          <w:lang w:val="kk-KZ"/>
        </w:rPr>
        <w:t>Салық төлемдерінің мерзімін ұзарту  әдісі-ол яғни салық және салық салу обьектісінің пайда болған кезінде  салық төлемдері келесі күнтізбелік мерзімге ауыстыру мүмкіндігін айтуға болады. Қазіргі заңға сәйкес салықты төлеу мерзімі,салық және салық салу  обьектісінің пайда болу уақытымен және күнтізбелік мерзіммен  өте тығыз байланысты болады.   Ауыстыру әдісін және бөлу әдісін қолдана отырып салықты төлеу уақытын немесе ағымда және келесі уақытында өзгертуге  болады,яғни ол айналым қаражатын үнемдеуге жағдай жасайды.  Салық және салық салу обьектісін тікелей қысқартудың басты мақсаты  салық және салық салу операцияларын немесе мүлікке салынатын салықтардан жалтара отырып  кәсіпкерліктің шаруашылық қызметіне  жағымсыз  әсерін тигізбеу болып табылады.   Қазіргі уақытта  кәсіпқойлық-бизнестің дамуының және ары қарай өмір сүруінің жалғыз әдісі болып табылады.   Мынандай заңдылық бар - салық ауыртпалығының аз болса, соншалықты  салық тәуекелі жоғары болады. Салық тәуекелі - ол салық төлеушіге  қосымша қосылған салық міндеттемесі, ондай  қосымша салық міндеттемелер соттың шешімімен жарамсыз деп саналған келісіммен, яғни,  салық кестелерін қолдану жағдайларына байланысты болды.Салықты оңтайландырудағы басты мақсат болып-салық ауыртпалығын төмендету, сәйкесінше салық ауыртпалығын төмендету  кезінде салық тәуекелі жоғарлайды.Сонымен қатар, кәсіпорын аз мөлшерде салық төлеген сайын, салық органдары оларға көп көңіл бөледі. Салық органының ең алаңдататын жағдайлары, салық менеджментінің шараларымен байланысты кәсіпорындардың төлейтін  төлемдерінің көрсеткіштерінің кенет төмендеуі.</w:t>
      </w:r>
    </w:p>
    <w:p w:rsidR="00E51E03" w:rsidRPr="0046149B" w:rsidRDefault="00E51E03" w:rsidP="00E51E03">
      <w:pPr>
        <w:tabs>
          <w:tab w:val="left" w:pos="4040"/>
        </w:tabs>
        <w:ind w:firstLine="540"/>
        <w:jc w:val="both"/>
        <w:rPr>
          <w:lang w:val="kk-KZ"/>
        </w:rPr>
      </w:pPr>
      <w:r w:rsidRPr="0046149B">
        <w:rPr>
          <w:lang w:val="kk-KZ"/>
        </w:rPr>
        <w:t xml:space="preserve">   Салық менеджментін өткізу барысында  салықтық  жоспарлау  тәжірибесі бар шеттен келген кеңес берушілер салықтық жоспарлауды жүргізу барысында көптеген дұрыс шешімдерді өңдеуге көмектеседі.Егерде салық төлеуші кеңес берушілерді жалдаса,онда міндетті түрде  екеуінің  араларында  сенімділік болу қажет. Егерде, салық төлеуші кеңес берушіден маңызды мәліметті жасырса,онда кеңес беруші  өз жұмысын жүзеге асыра алмайды. Жалпы кеңес берушінің жұмысында  мынандай жағдайлар кездеседі, олар өздерінің атқарған жұмыстарын  салықтық есептеулермен теңестіреді.Ең бірінші  өзара есептелген  бюджеттегі әр түрлі  салықтар бойынша  дауыссыз нормативті  төлем сомаларымен байланыстырады.</w:t>
      </w:r>
    </w:p>
    <w:p w:rsidR="00E51E03" w:rsidRPr="0046149B" w:rsidRDefault="00E51E03" w:rsidP="00E51E03">
      <w:pPr>
        <w:tabs>
          <w:tab w:val="left" w:pos="4040"/>
        </w:tabs>
        <w:ind w:firstLine="540"/>
        <w:jc w:val="both"/>
        <w:rPr>
          <w:lang w:val="kk-KZ"/>
        </w:rPr>
      </w:pPr>
      <w:r w:rsidRPr="0046149B">
        <w:rPr>
          <w:lang w:val="kk-KZ"/>
        </w:rPr>
        <w:t xml:space="preserve">    Салықтық ынталандырулар кей кезде экономикалық қызметті бұрмалайды.Бұл ынталандырулар салықты төлеуден кейін табыс моделінің ауытқуларын көрсетеді,ал бұл өз кезегінде  ресурстарды орналастыруға алып келеді.Сол себептен  көптеген мемлекеттер  ынталандыруларды қолдануды қысқартуға  ұмтылады.</w:t>
      </w:r>
    </w:p>
    <w:p w:rsidR="00E51E03" w:rsidRDefault="00E51E03" w:rsidP="00E51E03">
      <w:r>
        <w:rPr>
          <w:b/>
          <w:lang w:val="kk-KZ"/>
        </w:rPr>
        <w:lastRenderedPageBreak/>
        <w:t xml:space="preserve">           </w:t>
      </w:r>
    </w:p>
    <w:p w:rsidR="00E51E03" w:rsidRPr="0046149B" w:rsidRDefault="00E51E03" w:rsidP="00E51E03">
      <w:pPr>
        <w:jc w:val="both"/>
        <w:rPr>
          <w:b/>
          <w:lang w:val="kk-KZ"/>
        </w:rPr>
      </w:pPr>
      <w:r w:rsidRPr="0046149B">
        <w:rPr>
          <w:b/>
          <w:lang w:val="kk-KZ"/>
        </w:rPr>
        <w:t xml:space="preserve">       Ұсынылатын әдебиеттер тізімі</w:t>
      </w:r>
    </w:p>
    <w:p w:rsidR="00E51E03" w:rsidRPr="00A73909" w:rsidRDefault="00E51E03" w:rsidP="00E51E03">
      <w:pPr>
        <w:pStyle w:val="a3"/>
        <w:numPr>
          <w:ilvl w:val="0"/>
          <w:numId w:val="4"/>
        </w:numPr>
        <w:ind w:left="175" w:firstLine="0"/>
        <w:rPr>
          <w:lang w:val="kk-KZ"/>
        </w:rPr>
      </w:pPr>
      <w:r w:rsidRPr="00A73909">
        <w:rPr>
          <w:lang w:val="kk-KZ"/>
        </w:rPr>
        <w:t xml:space="preserve"> Ермекбаева Б.Ж., Нурумов А.А. Оқулық «Салық және салық салу», Қазақ Университеті. – 2015 г. </w:t>
      </w:r>
    </w:p>
    <w:p w:rsidR="00E51E03" w:rsidRPr="00A73909" w:rsidRDefault="00E51E03" w:rsidP="00E51E03">
      <w:pPr>
        <w:pStyle w:val="a3"/>
        <w:numPr>
          <w:ilvl w:val="0"/>
          <w:numId w:val="4"/>
        </w:numPr>
        <w:ind w:left="175" w:firstLine="0"/>
        <w:rPr>
          <w:lang w:val="kk-KZ"/>
        </w:rPr>
      </w:pPr>
      <w:r w:rsidRPr="00A73909">
        <w:t xml:space="preserve">Налоговое администрирование. </w:t>
      </w:r>
      <w:proofErr w:type="spellStart"/>
      <w:r w:rsidRPr="00A73909">
        <w:t>Ермекбаева</w:t>
      </w:r>
      <w:proofErr w:type="spellEnd"/>
      <w:r w:rsidRPr="00A73909">
        <w:t xml:space="preserve"> Б.Ж., Мустафина А.К.,</w:t>
      </w:r>
      <w:r w:rsidRPr="00A73909">
        <w:rPr>
          <w:lang w:val="kk-KZ"/>
        </w:rPr>
        <w:t xml:space="preserve"> Қазақ Университеті. – 2015 г.</w:t>
      </w:r>
    </w:p>
    <w:p w:rsidR="00E51E03" w:rsidRPr="00A73909" w:rsidRDefault="00E51E03" w:rsidP="00E51E03">
      <w:pPr>
        <w:pStyle w:val="a3"/>
        <w:numPr>
          <w:ilvl w:val="0"/>
          <w:numId w:val="4"/>
        </w:numPr>
        <w:ind w:left="175" w:firstLine="0"/>
        <w:rPr>
          <w:lang w:val="kk-KZ"/>
        </w:rPr>
      </w:pPr>
      <w:r w:rsidRPr="00A73909">
        <w:rPr>
          <w:shd w:val="clear" w:color="auto" w:fill="FFFFFF"/>
          <w:lang w:val="kk-KZ"/>
        </w:rPr>
        <w:t> </w:t>
      </w:r>
      <w:r w:rsidRPr="00A73909">
        <w:rPr>
          <w:rStyle w:val="bolighting"/>
          <w:shd w:val="clear" w:color="auto" w:fill="FFFFFF"/>
          <w:lang w:val="kk-KZ"/>
        </w:rPr>
        <w:t>Салық</w:t>
      </w:r>
      <w:r w:rsidRPr="00A73909">
        <w:rPr>
          <w:shd w:val="clear" w:color="auto" w:fill="FFFFFF"/>
          <w:lang w:val="kk-KZ"/>
        </w:rPr>
        <w:t> </w:t>
      </w:r>
      <w:r w:rsidRPr="00A73909">
        <w:rPr>
          <w:rStyle w:val="bolighting"/>
          <w:shd w:val="clear" w:color="auto" w:fill="FFFFFF"/>
          <w:lang w:val="kk-KZ"/>
        </w:rPr>
        <w:t>менеджменті</w:t>
      </w:r>
      <w:r w:rsidRPr="00A73909">
        <w:rPr>
          <w:shd w:val="clear" w:color="auto" w:fill="FFFFFF"/>
          <w:lang w:val="kk-KZ"/>
        </w:rPr>
        <w:t xml:space="preserve"> : [Мәтін] : оқу құралы / Б. Ж. Ермекбаева, М. Ж. Арзаева, А. К. Мустафина ; Әл-Фараби атын. </w:t>
      </w:r>
      <w:r w:rsidRPr="00A73909">
        <w:rPr>
          <w:shd w:val="clear" w:color="auto" w:fill="FFFFFF"/>
        </w:rPr>
        <w:t xml:space="preserve">ҚазҰУ. - </w:t>
      </w:r>
      <w:proofErr w:type="spellStart"/>
      <w:r w:rsidRPr="00A73909">
        <w:rPr>
          <w:shd w:val="clear" w:color="auto" w:fill="FFFFFF"/>
        </w:rPr>
        <w:t>Алматы</w:t>
      </w:r>
      <w:proofErr w:type="spellEnd"/>
      <w:proofErr w:type="gramStart"/>
      <w:r w:rsidRPr="00A73909">
        <w:rPr>
          <w:shd w:val="clear" w:color="auto" w:fill="FFFFFF"/>
        </w:rPr>
        <w:t xml:space="preserve"> :</w:t>
      </w:r>
      <w:proofErr w:type="gramEnd"/>
      <w:r w:rsidRPr="00A73909">
        <w:rPr>
          <w:shd w:val="clear" w:color="auto" w:fill="FFFFFF"/>
        </w:rPr>
        <w:t xml:space="preserve"> Қазақ </w:t>
      </w:r>
      <w:proofErr w:type="spellStart"/>
      <w:r w:rsidRPr="00A73909">
        <w:rPr>
          <w:shd w:val="clear" w:color="auto" w:fill="FFFFFF"/>
        </w:rPr>
        <w:t>ун-ті</w:t>
      </w:r>
      <w:proofErr w:type="spellEnd"/>
      <w:r w:rsidRPr="00A73909">
        <w:rPr>
          <w:shd w:val="clear" w:color="auto" w:fill="FFFFFF"/>
        </w:rPr>
        <w:t>, 2020. - 139, [1] б.</w:t>
      </w:r>
    </w:p>
    <w:p w:rsidR="00E51E03" w:rsidRPr="00A73909" w:rsidRDefault="00E51E03" w:rsidP="00E51E03">
      <w:pPr>
        <w:pStyle w:val="a3"/>
        <w:numPr>
          <w:ilvl w:val="0"/>
          <w:numId w:val="4"/>
        </w:numPr>
        <w:ind w:left="175" w:firstLine="0"/>
        <w:rPr>
          <w:lang w:val="kk-KZ"/>
        </w:rPr>
      </w:pPr>
      <w:r w:rsidRPr="00A73909">
        <w:rPr>
          <w:rFonts w:ascii="Verdana" w:hAnsi="Verdana"/>
          <w:color w:val="222222"/>
          <w:shd w:val="clear" w:color="auto" w:fill="FFFFFF"/>
          <w:lang w:val="kk-KZ"/>
        </w:rPr>
        <w:t> </w:t>
      </w:r>
      <w:r w:rsidRPr="00A73909">
        <w:rPr>
          <w:rStyle w:val="bolighting"/>
          <w:shd w:val="clear" w:color="auto" w:fill="FFFFFF"/>
          <w:lang w:val="kk-KZ"/>
        </w:rPr>
        <w:t>Салық</w:t>
      </w:r>
      <w:r w:rsidRPr="00A73909">
        <w:rPr>
          <w:shd w:val="clear" w:color="auto" w:fill="FFFFFF"/>
          <w:lang w:val="kk-KZ"/>
        </w:rPr>
        <w:t> және </w:t>
      </w:r>
      <w:r w:rsidRPr="00A73909">
        <w:rPr>
          <w:rStyle w:val="bolighting"/>
          <w:shd w:val="clear" w:color="auto" w:fill="FFFFFF"/>
          <w:lang w:val="kk-KZ"/>
        </w:rPr>
        <w:t>салық</w:t>
      </w:r>
      <w:r w:rsidRPr="00A73909">
        <w:rPr>
          <w:shd w:val="clear" w:color="auto" w:fill="FFFFFF"/>
          <w:lang w:val="kk-KZ"/>
        </w:rPr>
        <w:t> </w:t>
      </w:r>
      <w:r w:rsidRPr="00A73909">
        <w:rPr>
          <w:rStyle w:val="bolighting"/>
          <w:shd w:val="clear" w:color="auto" w:fill="FFFFFF"/>
          <w:lang w:val="kk-KZ"/>
        </w:rPr>
        <w:t>сал</w:t>
      </w:r>
      <w:r w:rsidRPr="00A73909">
        <w:rPr>
          <w:shd w:val="clear" w:color="auto" w:fill="FFFFFF"/>
          <w:lang w:val="kk-KZ"/>
        </w:rPr>
        <w:t>у : [Мәтін] : оқу құралы / С. Т. Жакипбеков, А. С. Канатов ; ҚР Білім </w:t>
      </w:r>
      <w:r w:rsidRPr="00A73909">
        <w:rPr>
          <w:rStyle w:val="bolighting"/>
          <w:shd w:val="clear" w:color="auto" w:fill="FFFFFF"/>
          <w:lang w:val="kk-KZ"/>
        </w:rPr>
        <w:t>және</w:t>
      </w:r>
      <w:r w:rsidRPr="00A73909">
        <w:rPr>
          <w:shd w:val="clear" w:color="auto" w:fill="FFFFFF"/>
          <w:lang w:val="kk-KZ"/>
        </w:rPr>
        <w:t> ғылым м-гі. - Алматы : EXLIBRIS, 2016. - 206 б. </w:t>
      </w:r>
    </w:p>
    <w:p w:rsidR="00E51E03" w:rsidRDefault="00E51E03" w:rsidP="00E51E03">
      <w:pPr>
        <w:tabs>
          <w:tab w:val="left" w:pos="0"/>
        </w:tabs>
        <w:jc w:val="both"/>
        <w:rPr>
          <w:b/>
          <w:lang w:val="kk-KZ"/>
        </w:rPr>
      </w:pPr>
    </w:p>
    <w:p w:rsidR="002719B9" w:rsidRPr="00E51E03" w:rsidRDefault="002719B9">
      <w:pPr>
        <w:rPr>
          <w:lang w:val="kk-KZ"/>
        </w:rPr>
      </w:pPr>
    </w:p>
    <w:sectPr w:rsidR="002719B9" w:rsidRPr="00E51E03"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155E"/>
    <w:multiLevelType w:val="hybridMultilevel"/>
    <w:tmpl w:val="C5549A78"/>
    <w:lvl w:ilvl="0" w:tplc="04190017">
      <w:start w:val="1"/>
      <w:numFmt w:val="lowerLetter"/>
      <w:lvlText w:val="%1)"/>
      <w:lvlJc w:val="left"/>
      <w:pPr>
        <w:tabs>
          <w:tab w:val="num" w:pos="560"/>
        </w:tabs>
        <w:ind w:left="560" w:hanging="360"/>
      </w:pPr>
    </w:lvl>
    <w:lvl w:ilvl="1" w:tplc="04190019" w:tentative="1">
      <w:start w:val="1"/>
      <w:numFmt w:val="lowerLetter"/>
      <w:lvlText w:val="%2."/>
      <w:lvlJc w:val="left"/>
      <w:pPr>
        <w:tabs>
          <w:tab w:val="num" w:pos="1280"/>
        </w:tabs>
        <w:ind w:left="1280" w:hanging="360"/>
      </w:pPr>
    </w:lvl>
    <w:lvl w:ilvl="2" w:tplc="0419001B" w:tentative="1">
      <w:start w:val="1"/>
      <w:numFmt w:val="lowerRoman"/>
      <w:lvlText w:val="%3."/>
      <w:lvlJc w:val="right"/>
      <w:pPr>
        <w:tabs>
          <w:tab w:val="num" w:pos="2000"/>
        </w:tabs>
        <w:ind w:left="2000" w:hanging="180"/>
      </w:pPr>
    </w:lvl>
    <w:lvl w:ilvl="3" w:tplc="0419000F" w:tentative="1">
      <w:start w:val="1"/>
      <w:numFmt w:val="decimal"/>
      <w:lvlText w:val="%4."/>
      <w:lvlJc w:val="left"/>
      <w:pPr>
        <w:tabs>
          <w:tab w:val="num" w:pos="2720"/>
        </w:tabs>
        <w:ind w:left="2720" w:hanging="360"/>
      </w:pPr>
    </w:lvl>
    <w:lvl w:ilvl="4" w:tplc="04190019" w:tentative="1">
      <w:start w:val="1"/>
      <w:numFmt w:val="lowerLetter"/>
      <w:lvlText w:val="%5."/>
      <w:lvlJc w:val="left"/>
      <w:pPr>
        <w:tabs>
          <w:tab w:val="num" w:pos="3440"/>
        </w:tabs>
        <w:ind w:left="3440" w:hanging="360"/>
      </w:pPr>
    </w:lvl>
    <w:lvl w:ilvl="5" w:tplc="0419001B" w:tentative="1">
      <w:start w:val="1"/>
      <w:numFmt w:val="lowerRoman"/>
      <w:lvlText w:val="%6."/>
      <w:lvlJc w:val="right"/>
      <w:pPr>
        <w:tabs>
          <w:tab w:val="num" w:pos="4160"/>
        </w:tabs>
        <w:ind w:left="4160" w:hanging="180"/>
      </w:pPr>
    </w:lvl>
    <w:lvl w:ilvl="6" w:tplc="0419000F" w:tentative="1">
      <w:start w:val="1"/>
      <w:numFmt w:val="decimal"/>
      <w:lvlText w:val="%7."/>
      <w:lvlJc w:val="left"/>
      <w:pPr>
        <w:tabs>
          <w:tab w:val="num" w:pos="4880"/>
        </w:tabs>
        <w:ind w:left="4880" w:hanging="360"/>
      </w:pPr>
    </w:lvl>
    <w:lvl w:ilvl="7" w:tplc="04190019" w:tentative="1">
      <w:start w:val="1"/>
      <w:numFmt w:val="lowerLetter"/>
      <w:lvlText w:val="%8."/>
      <w:lvlJc w:val="left"/>
      <w:pPr>
        <w:tabs>
          <w:tab w:val="num" w:pos="5600"/>
        </w:tabs>
        <w:ind w:left="5600" w:hanging="360"/>
      </w:pPr>
    </w:lvl>
    <w:lvl w:ilvl="8" w:tplc="0419001B" w:tentative="1">
      <w:start w:val="1"/>
      <w:numFmt w:val="lowerRoman"/>
      <w:lvlText w:val="%9."/>
      <w:lvlJc w:val="right"/>
      <w:pPr>
        <w:tabs>
          <w:tab w:val="num" w:pos="6320"/>
        </w:tabs>
        <w:ind w:left="6320" w:hanging="180"/>
      </w:pPr>
    </w:lvl>
  </w:abstractNum>
  <w:abstractNum w:abstractNumId="1">
    <w:nsid w:val="264D1C30"/>
    <w:multiLevelType w:val="hybridMultilevel"/>
    <w:tmpl w:val="C21A1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745546"/>
    <w:multiLevelType w:val="hybridMultilevel"/>
    <w:tmpl w:val="2D58F0C8"/>
    <w:lvl w:ilvl="0" w:tplc="04190017">
      <w:start w:val="1"/>
      <w:numFmt w:val="lowerLetter"/>
      <w:lvlText w:val="%1)"/>
      <w:lvlJc w:val="left"/>
      <w:pPr>
        <w:tabs>
          <w:tab w:val="num" w:pos="880"/>
        </w:tabs>
        <w:ind w:left="880" w:hanging="360"/>
      </w:p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3">
    <w:nsid w:val="7BC86932"/>
    <w:multiLevelType w:val="hybridMultilevel"/>
    <w:tmpl w:val="CFFED960"/>
    <w:lvl w:ilvl="0" w:tplc="04190011">
      <w:start w:val="1"/>
      <w:numFmt w:val="decimal"/>
      <w:lvlText w:val="%1)"/>
      <w:lvlJc w:val="left"/>
      <w:pPr>
        <w:tabs>
          <w:tab w:val="num" w:pos="502"/>
        </w:tabs>
        <w:ind w:left="502" w:hanging="360"/>
      </w:pPr>
    </w:lvl>
    <w:lvl w:ilvl="1" w:tplc="04190019" w:tentative="1">
      <w:start w:val="1"/>
      <w:numFmt w:val="lowerLetter"/>
      <w:lvlText w:val="%2."/>
      <w:lvlJc w:val="left"/>
      <w:pPr>
        <w:tabs>
          <w:tab w:val="num" w:pos="1660"/>
        </w:tabs>
        <w:ind w:left="1660" w:hanging="360"/>
      </w:pPr>
    </w:lvl>
    <w:lvl w:ilvl="2" w:tplc="0419001B" w:tentative="1">
      <w:start w:val="1"/>
      <w:numFmt w:val="lowerRoman"/>
      <w:lvlText w:val="%3."/>
      <w:lvlJc w:val="right"/>
      <w:pPr>
        <w:tabs>
          <w:tab w:val="num" w:pos="2380"/>
        </w:tabs>
        <w:ind w:left="2380" w:hanging="180"/>
      </w:pPr>
    </w:lvl>
    <w:lvl w:ilvl="3" w:tplc="0419000F" w:tentative="1">
      <w:start w:val="1"/>
      <w:numFmt w:val="decimal"/>
      <w:lvlText w:val="%4."/>
      <w:lvlJc w:val="left"/>
      <w:pPr>
        <w:tabs>
          <w:tab w:val="num" w:pos="3100"/>
        </w:tabs>
        <w:ind w:left="3100" w:hanging="360"/>
      </w:pPr>
    </w:lvl>
    <w:lvl w:ilvl="4" w:tplc="04190019" w:tentative="1">
      <w:start w:val="1"/>
      <w:numFmt w:val="lowerLetter"/>
      <w:lvlText w:val="%5."/>
      <w:lvlJc w:val="left"/>
      <w:pPr>
        <w:tabs>
          <w:tab w:val="num" w:pos="3820"/>
        </w:tabs>
        <w:ind w:left="3820" w:hanging="360"/>
      </w:pPr>
    </w:lvl>
    <w:lvl w:ilvl="5" w:tplc="0419001B" w:tentative="1">
      <w:start w:val="1"/>
      <w:numFmt w:val="lowerRoman"/>
      <w:lvlText w:val="%6."/>
      <w:lvlJc w:val="right"/>
      <w:pPr>
        <w:tabs>
          <w:tab w:val="num" w:pos="4540"/>
        </w:tabs>
        <w:ind w:left="4540" w:hanging="180"/>
      </w:pPr>
    </w:lvl>
    <w:lvl w:ilvl="6" w:tplc="0419000F" w:tentative="1">
      <w:start w:val="1"/>
      <w:numFmt w:val="decimal"/>
      <w:lvlText w:val="%7."/>
      <w:lvlJc w:val="left"/>
      <w:pPr>
        <w:tabs>
          <w:tab w:val="num" w:pos="5260"/>
        </w:tabs>
        <w:ind w:left="5260" w:hanging="360"/>
      </w:pPr>
    </w:lvl>
    <w:lvl w:ilvl="7" w:tplc="04190019" w:tentative="1">
      <w:start w:val="1"/>
      <w:numFmt w:val="lowerLetter"/>
      <w:lvlText w:val="%8."/>
      <w:lvlJc w:val="left"/>
      <w:pPr>
        <w:tabs>
          <w:tab w:val="num" w:pos="5980"/>
        </w:tabs>
        <w:ind w:left="5980" w:hanging="360"/>
      </w:pPr>
    </w:lvl>
    <w:lvl w:ilvl="8" w:tplc="0419001B" w:tentative="1">
      <w:start w:val="1"/>
      <w:numFmt w:val="lowerRoman"/>
      <w:lvlText w:val="%9."/>
      <w:lvlJc w:val="right"/>
      <w:pPr>
        <w:tabs>
          <w:tab w:val="num" w:pos="6700"/>
        </w:tabs>
        <w:ind w:left="670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51E03"/>
    <w:rsid w:val="00134C77"/>
    <w:rsid w:val="001D4558"/>
    <w:rsid w:val="002719B9"/>
    <w:rsid w:val="00E51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E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51E03"/>
    <w:rPr>
      <w:bCs/>
      <w:sz w:val="20"/>
      <w:szCs w:val="20"/>
    </w:rPr>
  </w:style>
  <w:style w:type="character" w:customStyle="1" w:styleId="20">
    <w:name w:val="Основной текст 2 Знак"/>
    <w:basedOn w:val="a0"/>
    <w:link w:val="2"/>
    <w:rsid w:val="00E51E03"/>
    <w:rPr>
      <w:rFonts w:ascii="Times New Roman" w:eastAsia="Times New Roman" w:hAnsi="Times New Roman" w:cs="Times New Roman"/>
      <w:bCs/>
      <w:sz w:val="20"/>
      <w:szCs w:val="20"/>
      <w:lang w:eastAsia="ru-RU"/>
    </w:rPr>
  </w:style>
  <w:style w:type="paragraph" w:customStyle="1" w:styleId="1">
    <w:name w:val="Обычный1"/>
    <w:rsid w:val="00E51E03"/>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paragraph" w:styleId="a3">
    <w:name w:val="List Paragraph"/>
    <w:aliases w:val="без абзаца,маркированный,ПАРАГРАФ,List Paragraph"/>
    <w:basedOn w:val="a"/>
    <w:link w:val="a4"/>
    <w:uiPriority w:val="34"/>
    <w:qFormat/>
    <w:rsid w:val="00E51E03"/>
    <w:pPr>
      <w:ind w:left="720"/>
      <w:contextualSpacing/>
    </w:pPr>
  </w:style>
  <w:style w:type="character" w:customStyle="1" w:styleId="bolighting">
    <w:name w:val="bo_lighting"/>
    <w:basedOn w:val="a0"/>
    <w:rsid w:val="00E51E03"/>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E51E0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6635</Characters>
  <Application>Microsoft Office Word</Application>
  <DocSecurity>0</DocSecurity>
  <Lines>55</Lines>
  <Paragraphs>15</Paragraphs>
  <ScaleCrop>false</ScaleCrop>
  <Company>Grizli777</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2021-10-10T17:32:00Z</dcterms:created>
  <dcterms:modified xsi:type="dcterms:W3CDTF">2021-10-10T17:33:00Z</dcterms:modified>
</cp:coreProperties>
</file>